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rPr>
          <w:rFonts w:ascii="Arial" w:cs="Arial" w:hAnsi="Arial" w:eastAsia="Arial"/>
          <w:b w:val="1"/>
          <w:bCs w:val="1"/>
          <w:color w:val="000000"/>
          <w:sz w:val="16"/>
          <w:szCs w:val="16"/>
          <w:u w:color="000000"/>
        </w:rPr>
      </w:pPr>
    </w:p>
    <w:p>
      <w:pPr>
        <w:pStyle w:val="Body"/>
        <w:jc w:val="center"/>
        <w:rPr>
          <w:color w:val="000000"/>
          <w:sz w:val="8"/>
          <w:szCs w:val="8"/>
          <w:u w:color="000000"/>
        </w:rPr>
      </w:pPr>
    </w:p>
    <w:tbl>
      <w:tblPr>
        <w:tblW w:w="11340" w:type="dxa"/>
        <w:jc w:val="center"/>
        <w:tblInd w:w="12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960"/>
        <w:gridCol w:w="1710"/>
        <w:gridCol w:w="3240"/>
        <w:gridCol w:w="2430"/>
      </w:tblGrid>
      <w:tr>
        <w:tblPrEx>
          <w:shd w:val="clear" w:color="auto" w:fill="auto"/>
        </w:tblPrEx>
        <w:trPr>
          <w:trHeight w:val="140"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TITLE OF LESSON</w:t>
            </w:r>
          </w:p>
          <w:p>
            <w:pPr>
              <w:pStyle w:val="Body"/>
              <w:spacing w:before="120" w:after="120"/>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Demographic Shifts Mock Debate</w:t>
            </w:r>
          </w:p>
        </w:tc>
        <w:tc>
          <w:tcPr>
            <w:tcW w:type="dxa" w:w="495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CURRICULUM AREA &amp; GRADE LEVEL</w:t>
            </w:r>
          </w:p>
          <w:p>
            <w:pPr>
              <w:pStyle w:val="Body"/>
              <w:spacing w:before="120" w:after="120"/>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High School Math and History</w:t>
            </w:r>
          </w:p>
        </w:tc>
        <w:tc>
          <w:tcPr>
            <w:tcW w:type="dxa" w:w="2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0" w:hRule="atLeast"/>
        </w:trPr>
        <w:tc>
          <w:tcPr>
            <w:tcW w:type="dxa" w:w="56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 CA CONTENT STANDARD(S) </w:t>
            </w:r>
          </w:p>
          <w:p>
            <w:pPr>
              <w:pStyle w:val="Body"/>
            </w:pPr>
            <w:r>
              <w:rPr>
                <w:rFonts w:ascii="Cambria" w:cs="Cambria" w:hAnsi="Cambria" w:eastAsia="Cambria"/>
                <w:caps w:val="0"/>
                <w:smallCaps w:val="0"/>
                <w:strike w:val="0"/>
                <w:dstrike w:val="0"/>
                <w:outline w:val="0"/>
                <w:color w:val="000000"/>
                <w:spacing w:val="0"/>
                <w:kern w:val="0"/>
                <w:position w:val="0"/>
                <w:sz w:val="18"/>
                <w:szCs w:val="18"/>
                <w:u w:val="none" w:color="000000"/>
                <w:vertAlign w:val="baseline"/>
                <w:rtl w:val="0"/>
                <w:lang w:val="en-US"/>
              </w:rPr>
              <w:t xml:space="preserve">SID: </w:t>
            </w:r>
            <w:r>
              <w:rPr>
                <w:rFonts w:ascii="Cambria" w:cs="Cambria" w:hAnsi="Cambria" w:eastAsia="Cambria"/>
                <w:sz w:val="24"/>
                <w:szCs w:val="24"/>
                <w:rtl w:val="0"/>
                <w:lang w:val="en-US"/>
              </w:rPr>
              <w:t xml:space="preserve">Interpreting Categorical and Quantitative data, </w:t>
            </w:r>
            <w:r>
              <w:rPr>
                <w:rFonts w:ascii="Cambria" w:cs="Cambria" w:hAnsi="Cambria" w:eastAsia="Cambria"/>
                <w:sz w:val="24"/>
                <w:szCs w:val="24"/>
                <w:rtl w:val="0"/>
                <w:lang w:val="en-US"/>
              </w:rPr>
              <w:t>Assess the extent to which the reasoning and evidence in a text support the author</w:t>
            </w:r>
            <w:r>
              <w:rPr>
                <w:rFonts w:ascii="Cambria" w:cs="Cambria" w:hAnsi="Cambria" w:eastAsia="Cambria" w:hint="default"/>
                <w:sz w:val="24"/>
                <w:szCs w:val="24"/>
                <w:rtl w:val="0"/>
                <w:lang w:val="fr-FR"/>
              </w:rPr>
              <w:t>’</w:t>
            </w:r>
            <w:r>
              <w:rPr>
                <w:rFonts w:ascii="Cambria" w:cs="Cambria" w:hAnsi="Cambria" w:eastAsia="Cambria"/>
                <w:sz w:val="24"/>
                <w:szCs w:val="24"/>
                <w:rtl w:val="0"/>
                <w:lang w:val="en-US"/>
              </w:rPr>
              <w:t>s claims</w:t>
            </w:r>
          </w:p>
        </w:tc>
        <w:tc>
          <w:tcPr>
            <w:tcW w:type="dxa" w:w="56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CA ELD STANDARD(S) </w:t>
            </w:r>
          </w:p>
          <w:p>
            <w:pPr>
              <w:pStyle w:val="Default"/>
              <w:bidi w:val="0"/>
              <w:spacing w:after="24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11. Justifying/Arguing:</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 Justify opinions and positions or persuade others by making connections between ideas and articulating relevant textual evidence or background knowledge.</w:t>
            </w:r>
          </w:p>
        </w:tc>
      </w:tr>
      <w:tr>
        <w:tblPrEx>
          <w:shd w:val="clear" w:color="auto" w:fill="auto"/>
        </w:tblPrEx>
        <w:trPr>
          <w:trHeight w:val="596" w:hRule="atLeast"/>
        </w:trPr>
        <w:tc>
          <w:tcPr>
            <w:tcW w:type="dxa" w:w="56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BIG IDEA ADDRESSED/ENDURING UNDERSTANDING: Why this material is important to teach; how it fits in with the unit or theme</w:t>
            </w:r>
          </w:p>
          <w:p>
            <w:pPr>
              <w:pStyle w:val="Body"/>
              <w:spacing w:before="120" w:after="120"/>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Students will use the data and opinions they have gathered so far and prepare to debate for the position they are assigned.</w:t>
            </w:r>
          </w:p>
        </w:tc>
        <w:tc>
          <w:tcPr>
            <w:tcW w:type="dxa" w:w="56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ESSENTIAL QUESTIONS </w:t>
            </w:r>
          </w:p>
          <w:p>
            <w:pPr>
              <w:pStyle w:val="Body"/>
              <w:numPr>
                <w:ilvl w:val="0"/>
                <w:numId w:val="2"/>
              </w:numPr>
              <w:tabs>
                <w:tab w:val="num" w:pos="240"/>
                <w:tab w:val="clear" w:pos="196"/>
              </w:tabs>
              <w:spacing w:before="120" w:after="120"/>
              <w:ind w:left="240" w:hanging="240"/>
              <w:rPr>
                <w:rFonts w:ascii="Arial" w:cs="Arial" w:hAnsi="Arial" w:eastAsia="Arial"/>
                <w:caps w:val="0"/>
                <w:smallCaps w:val="0"/>
                <w:strike w:val="0"/>
                <w:dstrike w:val="0"/>
                <w:outline w:val="0"/>
                <w:color w:val="000000"/>
                <w:spacing w:val="0"/>
                <w:kern w:val="0"/>
                <w:position w:val="4"/>
                <w:sz w:val="26"/>
                <w:szCs w:val="26"/>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How can we use data to make an argument that will persuade?</w:t>
            </w:r>
          </w:p>
          <w:p>
            <w:pPr>
              <w:pStyle w:val="Body"/>
              <w:numPr>
                <w:ilvl w:val="0"/>
                <w:numId w:val="2"/>
              </w:numPr>
              <w:tabs>
                <w:tab w:val="num" w:pos="240"/>
                <w:tab w:val="clear" w:pos="196"/>
              </w:tabs>
              <w:spacing w:before="120" w:after="120"/>
              <w:ind w:left="240" w:hanging="240"/>
              <w:rPr>
                <w:position w:val="4"/>
                <w:sz w:val="26"/>
                <w:szCs w:val="26"/>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What else will go into persuasion?</w:t>
            </w:r>
          </w:p>
        </w:tc>
      </w:tr>
      <w:tr>
        <w:tblPrEx>
          <w:shd w:val="clear" w:color="auto" w:fill="auto"/>
        </w:tblPrEx>
        <w:trPr>
          <w:trHeight w:val="140" w:hRule="atLeast"/>
        </w:trPr>
        <w:tc>
          <w:tcPr>
            <w:tcW w:type="dxa" w:w="56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OBJECTIVE(S) OR LEARNING GOAL(S)</w:t>
            </w:r>
          </w:p>
          <w:p>
            <w:pPr>
              <w:pStyle w:val="Body"/>
              <w:spacing w:before="120" w:after="120"/>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Students will be able to p</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lan an educational event for their school community by marketing it, writing a script and creating a debate. Link mathematical and historical justification to each of their reasons for why one approach is better than others.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Assess the extent to which the reasoning and evidence in a text support the author</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s claims</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56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ASSESSMENT(S) - </w:t>
            </w:r>
            <w:r>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t>choose one</w:t>
            </w: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List Paragraph"/>
              <w:bidi w:val="0"/>
              <w:spacing w:before="120" w:after="120"/>
              <w:ind w:left="0" w:right="0" w:firstLine="0"/>
              <w:jc w:val="left"/>
              <w:rPr>
                <w:rtl w:val="0"/>
              </w:rPr>
            </w:pPr>
            <w:r>
              <w:rPr>
                <w:rFonts w:ascii="Arial" w:cs="Arial" w:hAnsi="Arial" w:eastAsia="Arial"/>
                <w:sz w:val="18"/>
                <w:szCs w:val="18"/>
                <w:rtl w:val="0"/>
                <w:lang w:val="en-US"/>
              </w:rPr>
              <w:t>Students will perform their mock debates for the class and receive feedback from teachers and students immediately after to help them improve. (Formative)</w:t>
            </w:r>
          </w:p>
        </w:tc>
      </w:tr>
      <w:tr>
        <w:tblPrEx>
          <w:shd w:val="clear" w:color="auto" w:fill="auto"/>
        </w:tblPrEx>
        <w:trPr>
          <w:trHeight w:val="140" w:hRule="atLeast"/>
        </w:trPr>
        <w:tc>
          <w:tcPr>
            <w:tcW w:type="dxa" w:w="1134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i w:val="1"/>
                <w:iCs w:val="1"/>
                <w:caps w:val="0"/>
                <w:smallCaps w:val="0"/>
                <w:strike w:val="0"/>
                <w:dstrike w:val="0"/>
                <w:outline w:val="0"/>
                <w:color w:val="000000"/>
                <w:spacing w:val="0"/>
                <w:kern w:val="0"/>
                <w:position w:val="0"/>
                <w:sz w:val="16"/>
                <w:szCs w:val="16"/>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PREDICTION OF LIKELY DIFFICULTIES STUDENTS MAY ENCOUNTER WITH THIS MATERIAL - </w:t>
            </w:r>
            <w:r>
              <w:rPr>
                <w:rFonts w:ascii="Arial" w:cs="Arial" w:hAnsi="Arial" w:eastAsia="Arial"/>
                <w:i w:val="1"/>
                <w:iCs w:val="1"/>
                <w:caps w:val="0"/>
                <w:smallCaps w:val="0"/>
                <w:strike w:val="0"/>
                <w:dstrike w:val="0"/>
                <w:outline w:val="0"/>
                <w:color w:val="000000"/>
                <w:spacing w:val="0"/>
                <w:kern w:val="0"/>
                <w:position w:val="0"/>
                <w:sz w:val="16"/>
                <w:szCs w:val="16"/>
                <w:u w:val="none" w:color="000000"/>
                <w:vertAlign w:val="baseline"/>
                <w:rtl w:val="0"/>
                <w:lang w:val="en-US"/>
              </w:rPr>
              <w:t>possible misconceptions or assumptions</w:t>
            </w:r>
          </w:p>
          <w:p>
            <w:pPr>
              <w:pStyle w:val="Body"/>
              <w:spacing w:before="120" w:after="120"/>
            </w:pPr>
            <w:r>
              <w:rPr>
                <w:rFonts w:ascii="Arial" w:cs="Arial" w:hAnsi="Arial" w:eastAsia="Arial"/>
                <w:i w:val="1"/>
                <w:iCs w:val="1"/>
                <w:sz w:val="16"/>
                <w:szCs w:val="16"/>
                <w:rtl w:val="0"/>
                <w:lang w:val="en-US"/>
              </w:rPr>
              <w:t>For students who have not played part in a debate before, they may have difficulty understanding what goes into persuading an audience. Students may also have difficulty linking the mathematical data they have found with their reasoning for a social justice issue.</w:t>
            </w:r>
          </w:p>
        </w:tc>
      </w:tr>
      <w:tr>
        <w:tblPrEx>
          <w:shd w:val="clear" w:color="auto" w:fill="auto"/>
        </w:tblPrEx>
        <w:trPr>
          <w:trHeight w:val="2612" w:hRule="atLeast"/>
        </w:trPr>
        <w:tc>
          <w:tcPr>
            <w:tcW w:type="dxa" w:w="56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INSTRUCTIONAL STRATEGIES: </w:t>
            </w:r>
            <w:r>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What the teacher does </w:t>
            </w:r>
          </w:p>
          <w:p>
            <w:pPr>
              <w:pStyle w:val="Body"/>
              <w:numPr>
                <w:ilvl w:val="0"/>
                <w:numId w:val="4"/>
              </w:numPr>
              <w:tabs>
                <w:tab w:val="num" w:pos="360"/>
                <w:tab w:val="clear" w:pos="295"/>
              </w:tabs>
              <w:spacing w:before="120" w:after="120"/>
              <w:ind w:left="360" w:hanging="360"/>
              <w:rPr>
                <w:rFonts w:ascii="Arial" w:cs="Arial" w:hAnsi="Arial" w:eastAsia="Arial"/>
                <w:position w:val="0"/>
                <w:sz w:val="18"/>
                <w:szCs w:val="18"/>
                <w:lang w:val="en-US"/>
              </w:rPr>
            </w:pPr>
            <w:r>
              <w:rPr>
                <w:rFonts w:ascii="Arial" w:cs="Arial" w:hAnsi="Arial" w:eastAsia="Arial"/>
                <w:sz w:val="18"/>
                <w:szCs w:val="18"/>
                <w:rtl w:val="0"/>
                <w:lang w:val="en-US"/>
              </w:rPr>
              <w:t xml:space="preserve">The teacher will begin by introducing the lesson for the day: </w:t>
            </w:r>
          </w:p>
          <w:p>
            <w:pPr>
              <w:pStyle w:val="Body"/>
              <w:spacing w:before="120" w:after="120"/>
              <w:rPr>
                <w:rFonts w:ascii="Arial" w:cs="Arial" w:hAnsi="Arial" w:eastAsia="Arial"/>
                <w:sz w:val="18"/>
                <w:szCs w:val="18"/>
                <w:lang w:val="en-US"/>
              </w:rPr>
            </w:pPr>
            <w:r>
              <w:rPr>
                <w:rFonts w:ascii="Arial" w:cs="Arial" w:hAnsi="Arial" w:eastAsia="Arial"/>
                <w:sz w:val="18"/>
                <w:szCs w:val="18"/>
                <w:rtl w:val="0"/>
                <w:lang w:val="en-US"/>
              </w:rPr>
              <w:tab/>
              <w:t>“</w:t>
            </w:r>
            <w:r>
              <w:rPr>
                <w:rFonts w:ascii="Arial" w:cs="Arial" w:hAnsi="Arial" w:eastAsia="Arial"/>
                <w:sz w:val="18"/>
                <w:szCs w:val="18"/>
                <w:rtl w:val="0"/>
                <w:lang w:val="en-US"/>
              </w:rPr>
              <w:t xml:space="preserve">As you have learned over the last few days, there are many communities where demographic shifts affect how cultures come together to live. You have listed the pros and cons of cultural assimilation and maintenance of cultures. Who can remind me what these terms mean? </w:t>
            </w:r>
            <w:r>
              <w:rPr>
                <w:rFonts w:ascii="Arial" w:cs="Arial" w:hAnsi="Arial" w:eastAsia="Arial"/>
                <w:sz w:val="18"/>
                <w:szCs w:val="18"/>
                <w:rtl w:val="0"/>
                <w:lang w:val="en-US"/>
              </w:rPr>
              <w:t>…</w:t>
            </w:r>
            <w:r>
              <w:rPr>
                <w:rFonts w:ascii="Arial" w:cs="Arial" w:hAnsi="Arial" w:eastAsia="Arial"/>
                <w:sz w:val="18"/>
                <w:szCs w:val="18"/>
                <w:rtl w:val="0"/>
                <w:lang w:val="en-US"/>
              </w:rPr>
              <w:t>. Your job now is to perform a public debate in front of the school to educate your peers about the issues that exist when cultures are brought together. You will each be assigned to one of 3 groups, one arguing for cultural assimilation, one for maintenance of cultures and one for a combination of the two. You will not be able to choose your group and the reason behind this is that we want you to learn to see all sides of an argument and to help your peers see the same. You will want to take what you have learned in your mathematical research as well as what you have learned about propaganda and persuasion to create an argument that will convince your audience of your position. They will have an opportunity to vote at the end of the debate on which argument was the most convincing. Can someone tell me what things might make a debater win an argument</w:t>
            </w:r>
            <w:r>
              <w:rPr>
                <w:rFonts w:ascii="Arial" w:cs="Arial" w:hAnsi="Arial" w:eastAsia="Arial"/>
                <w:sz w:val="18"/>
                <w:szCs w:val="18"/>
                <w:rtl w:val="0"/>
                <w:lang w:val="en-US"/>
              </w:rPr>
              <w:t>…</w:t>
            </w:r>
            <w:r>
              <w:rPr>
                <w:rFonts w:ascii="Arial" w:cs="Arial" w:hAnsi="Arial" w:eastAsia="Arial"/>
                <w:sz w:val="18"/>
                <w:szCs w:val="18"/>
                <w:rtl w:val="0"/>
                <w:lang w:val="en-US"/>
              </w:rPr>
              <w:t>.? Today, you and your group will spend the combined math and history class planning for the debate. Some of you will use the art you have created to market the event, others will put together data to help write the justifications and others will plan to be the debaters. At the end of class, we will have a mock debate where each group is able to debate one another based on what you have put together so far. You will receive immediate feedback from your teachers and classmates so that tomorrow, you can strengthen your arguments and persuasion techniques.</w:t>
            </w:r>
            <w:r>
              <w:rPr>
                <w:rFonts w:ascii="Arial" w:cs="Arial" w:hAnsi="Arial" w:eastAsia="Arial"/>
                <w:sz w:val="18"/>
                <w:szCs w:val="18"/>
                <w:rtl w:val="0"/>
                <w:lang w:val="en-US"/>
              </w:rPr>
              <w:t xml:space="preserve">” </w:t>
            </w:r>
            <w:r>
              <w:rPr>
                <w:rFonts w:ascii="Arial" w:cs="Arial" w:hAnsi="Arial" w:eastAsia="Arial"/>
                <w:sz w:val="18"/>
                <w:szCs w:val="18"/>
                <w:rtl w:val="0"/>
                <w:lang w:val="en-US"/>
              </w:rPr>
              <w:t>(10 min)</w:t>
            </w:r>
          </w:p>
          <w:p>
            <w:pPr>
              <w:pStyle w:val="Body"/>
              <w:spacing w:before="120" w:after="120"/>
              <w:rPr>
                <w:rFonts w:ascii="Arial" w:cs="Arial" w:hAnsi="Arial" w:eastAsia="Arial"/>
                <w:sz w:val="18"/>
                <w:szCs w:val="18"/>
                <w:lang w:val="en-US"/>
              </w:rPr>
            </w:pPr>
            <w:r>
              <w:rPr>
                <w:rFonts w:ascii="Arial" w:cs="Arial" w:hAnsi="Arial" w:eastAsia="Arial"/>
                <w:sz w:val="18"/>
                <w:szCs w:val="18"/>
                <w:rtl w:val="0"/>
                <w:lang w:val="en-US"/>
              </w:rPr>
              <w:t>2. Students will be split into three groups by the teacher. The teacher will be cognizant when making the groups to have ELLs be in groups with people who will support them in their language needs. Additionally, needs of special education students will be taking into account for the grouping strategy. Students will be asked to move into their groups. (3 min)</w:t>
            </w:r>
          </w:p>
          <w:p>
            <w:pPr>
              <w:pStyle w:val="Body"/>
              <w:spacing w:before="120" w:after="120"/>
              <w:rPr>
                <w:rFonts w:ascii="Arial" w:cs="Arial" w:hAnsi="Arial" w:eastAsia="Arial"/>
                <w:sz w:val="18"/>
                <w:szCs w:val="18"/>
                <w:lang w:val="en-US"/>
              </w:rPr>
            </w:pPr>
            <w:r>
              <w:rPr>
                <w:rFonts w:ascii="Arial" w:cs="Arial" w:hAnsi="Arial" w:eastAsia="Arial"/>
                <w:sz w:val="18"/>
                <w:szCs w:val="18"/>
                <w:rtl w:val="0"/>
                <w:lang w:val="en-US"/>
              </w:rPr>
              <w:t>3. One students are in their groups, they will be asked to decide who will take on the different roles: marketers to put out propaganda for the event, writers to bring together data and arguments, debaters to be the performers for the debate, data experts to make sure the data is accurate for the arguments and a facilitator to make sure the planning moves smoothly. For class today, they should all work together to plan for the event and for the debate. They can all help each other with suggestions on how to make the propaganda, how to fit in the data and how to make their argument convincing in the debate. (4 min)</w:t>
            </w:r>
          </w:p>
          <w:p>
            <w:pPr>
              <w:pStyle w:val="Body"/>
              <w:spacing w:before="120" w:after="120"/>
              <w:rPr>
                <w:rFonts w:ascii="Arial" w:cs="Arial" w:hAnsi="Arial" w:eastAsia="Arial"/>
                <w:sz w:val="18"/>
                <w:szCs w:val="18"/>
                <w:lang w:val="en-US"/>
              </w:rPr>
            </w:pPr>
            <w:r>
              <w:rPr>
                <w:rFonts w:ascii="Arial" w:cs="Arial" w:hAnsi="Arial" w:eastAsia="Arial"/>
                <w:sz w:val="18"/>
                <w:szCs w:val="18"/>
                <w:rtl w:val="0"/>
                <w:lang w:val="en-US"/>
              </w:rPr>
              <w:t>4. Once roles are determined, the students will have time to plan for the event and make their arguments for the mock debate later in class. The teachers will circulate around to help groups as needed and to offer suggestions when students are stuck. (63 min)</w:t>
            </w:r>
          </w:p>
          <w:p>
            <w:pPr>
              <w:pStyle w:val="Body"/>
              <w:spacing w:before="120" w:after="120"/>
              <w:rPr>
                <w:rFonts w:ascii="Arial" w:cs="Arial" w:hAnsi="Arial" w:eastAsia="Arial"/>
                <w:sz w:val="18"/>
                <w:szCs w:val="18"/>
                <w:lang w:val="en-US"/>
              </w:rPr>
            </w:pPr>
            <w:r>
              <w:rPr>
                <w:rFonts w:ascii="Arial" w:cs="Arial" w:hAnsi="Arial" w:eastAsia="Arial"/>
                <w:sz w:val="18"/>
                <w:szCs w:val="18"/>
                <w:rtl w:val="0"/>
                <w:lang w:val="en-US"/>
              </w:rPr>
              <w:t>5. The teachers will ask students to come back together for the mock debates. The three teams of debaters will go to the front of the classroom and begin their debates. One of the teachers will be a moderator and ask one group at at time why they have chosen their position. After each group has had time to state their positions, they will be given the chance to offer rebuttals to strengthen their argument. (25 min)</w:t>
            </w:r>
          </w:p>
          <w:p>
            <w:pPr>
              <w:pStyle w:val="Body"/>
              <w:spacing w:before="120" w:after="120"/>
            </w:pPr>
            <w:r>
              <w:rPr>
                <w:rFonts w:ascii="Arial" w:cs="Arial" w:hAnsi="Arial" w:eastAsia="Arial"/>
                <w:sz w:val="18"/>
                <w:szCs w:val="18"/>
                <w:rtl w:val="0"/>
                <w:lang w:val="en-US"/>
              </w:rPr>
              <w:t>6. Once the debates are finished, classmates will be given the option to provide feedback as will teachers. The class will enter into discussions about how best to convince the students at the school of the different points of view. (15 min)</w:t>
            </w:r>
          </w:p>
        </w:tc>
        <w:tc>
          <w:tcPr>
            <w:tcW w:type="dxa" w:w="567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STUDENT ACTIVITIES: </w:t>
            </w:r>
            <w:r>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t>What the students do</w:t>
            </w:r>
          </w:p>
          <w:p>
            <w:pPr>
              <w:pStyle w:val="Body"/>
              <w:numPr>
                <w:ilvl w:val="0"/>
                <w:numId w:val="5"/>
              </w:numPr>
              <w:tabs>
                <w:tab w:val="num" w:pos="360"/>
                <w:tab w:val="clear" w:pos="295"/>
              </w:tabs>
              <w:spacing w:before="120" w:after="120"/>
              <w:ind w:left="360" w:hanging="360"/>
              <w:rPr>
                <w:rFonts w:ascii="Arial" w:cs="Arial" w:hAnsi="Arial" w:eastAsia="Arial"/>
                <w:position w:val="0"/>
                <w:sz w:val="18"/>
                <w:szCs w:val="18"/>
                <w:lang w:val="en-US"/>
              </w:rPr>
            </w:pPr>
            <w:r>
              <w:rPr>
                <w:rFonts w:ascii="Arial" w:cs="Arial" w:hAnsi="Arial" w:eastAsia="Arial"/>
                <w:sz w:val="18"/>
                <w:szCs w:val="18"/>
                <w:rtl w:val="0"/>
                <w:lang w:val="en-US"/>
              </w:rPr>
              <w:t>Students will listen to the day</w:t>
            </w:r>
            <w:r>
              <w:rPr>
                <w:rFonts w:ascii="Arial" w:cs="Arial" w:hAnsi="Arial" w:eastAsia="Arial"/>
                <w:sz w:val="18"/>
                <w:szCs w:val="18"/>
                <w:rtl w:val="0"/>
                <w:lang w:val="en-US"/>
              </w:rPr>
              <w:t>’</w:t>
            </w:r>
            <w:r>
              <w:rPr>
                <w:rFonts w:ascii="Arial" w:cs="Arial" w:hAnsi="Arial" w:eastAsia="Arial"/>
                <w:sz w:val="18"/>
                <w:szCs w:val="18"/>
                <w:rtl w:val="0"/>
                <w:lang w:val="en-US"/>
              </w:rPr>
              <w:t>s introduction. As the teacher asks questions, the students will respond as appropriate. The students will also answer questions as they have them. (10 min)</w:t>
            </w: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r>
              <w:rPr>
                <w:rFonts w:ascii="Arial" w:cs="Arial" w:hAnsi="Arial" w:eastAsia="Arial"/>
                <w:sz w:val="18"/>
                <w:szCs w:val="18"/>
                <w:rtl w:val="0"/>
                <w:lang w:val="en-US"/>
              </w:rPr>
              <w:t>2. Students move into groups as instructed by the teachers. (3 min)</w:t>
            </w: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r>
              <w:rPr>
                <w:rFonts w:ascii="Arial" w:cs="Arial" w:hAnsi="Arial" w:eastAsia="Arial"/>
                <w:sz w:val="18"/>
                <w:szCs w:val="18"/>
                <w:rtl w:val="0"/>
                <w:lang w:val="en-US"/>
              </w:rPr>
              <w:t>3. Students decide who will take what roles for the debate: Marketers, writers, debaters, data experts, facilitator. (4 min)</w:t>
            </w: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r>
              <w:rPr>
                <w:rFonts w:ascii="Arial" w:cs="Arial" w:hAnsi="Arial" w:eastAsia="Arial"/>
                <w:sz w:val="18"/>
                <w:szCs w:val="18"/>
                <w:rtl w:val="0"/>
                <w:lang w:val="en-US"/>
              </w:rPr>
              <w:t>4. Students will spend most of the time preparing for the event and the mock debates today in class. They can ask the teachers for help as needed. (63 min)</w:t>
            </w: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r>
              <w:rPr>
                <w:rFonts w:ascii="Arial" w:cs="Arial" w:hAnsi="Arial" w:eastAsia="Arial"/>
                <w:sz w:val="18"/>
                <w:szCs w:val="18"/>
                <w:rtl w:val="0"/>
                <w:lang w:val="en-US"/>
              </w:rPr>
              <w:t>5. Students will come back together for the mock debates. The students who are the debaters will go up in front of the class and respond as the facilitator asks questions. They will moves through a full debate with rebuttals, etc. (25 min)</w:t>
            </w: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sz w:val="18"/>
                <w:szCs w:val="18"/>
                <w:lang w:val="en-US"/>
              </w:rPr>
            </w:pPr>
          </w:p>
          <w:p>
            <w:pPr>
              <w:pStyle w:val="Body"/>
              <w:spacing w:before="120" w:after="120"/>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sz w:val="18"/>
                <w:szCs w:val="18"/>
                <w:rtl w:val="0"/>
                <w:lang w:val="en-US"/>
              </w:rPr>
              <w:t>6. Students will be able to provide feedback and this time is meant for a class discussion to help all of the groups strengthen their debates and help the class as a whole discuss how this will affect the students at the school. (15 min)</w:t>
            </w:r>
          </w:p>
          <w:p>
            <w:pPr>
              <w:pStyle w:val="Body"/>
              <w:spacing w:before="120" w:after="120"/>
            </w:pPr>
            <w:r>
              <w:rPr>
                <w:rFonts w:ascii="Arial" w:cs="Arial" w:hAnsi="Arial" w:eastAsia="Arial"/>
                <w:caps w:val="0"/>
                <w:smallCaps w:val="0"/>
                <w:strike w:val="0"/>
                <w:dstrike w:val="0"/>
                <w:outline w:val="0"/>
                <w:color w:val="000000"/>
                <w:spacing w:val="0"/>
                <w:kern w:val="0"/>
                <w:position w:val="0"/>
                <w:sz w:val="8"/>
                <w:szCs w:val="8"/>
                <w:u w:val="none" w:color="000000"/>
                <w:vertAlign w:val="baseline"/>
                <w:rtl w:val="0"/>
                <w:lang w:val="en-US"/>
              </w:rPr>
            </w:r>
          </w:p>
        </w:tc>
      </w:tr>
      <w:tr>
        <w:tblPrEx>
          <w:shd w:val="clear" w:color="auto" w:fill="auto"/>
        </w:tblPrEx>
        <w:trPr>
          <w:trHeight w:val="140" w:hRule="atLeast"/>
        </w:trPr>
        <w:tc>
          <w:tcPr>
            <w:tcW w:type="dxa" w:w="5670"/>
            <w:gridSpan w:val="2"/>
            <w:tcBorders>
              <w:top w:val="single" w:color="000000" w:sz="8"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40" w:after="40"/>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DIFFERENTIATION FOR ENGLISH LANGUAGE LEARNERS</w:t>
            </w:r>
          </w:p>
          <w:p>
            <w:pPr>
              <w:pStyle w:val="Body"/>
              <w:spacing w:before="40" w:after="40"/>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t>choose area(s) as necessary based on information above</w:t>
            </w:r>
          </w:p>
          <w:p>
            <w:pPr>
              <w:pStyle w:val="List Paragraph"/>
              <w:numPr>
                <w:ilvl w:val="0"/>
                <w:numId w:val="8"/>
              </w:numPr>
              <w:tabs>
                <w:tab w:val="num" w:pos="418"/>
                <w:tab w:val="clear" w:pos="342"/>
              </w:tabs>
              <w:bidi w:val="0"/>
              <w:spacing w:before="40" w:after="40"/>
              <w:ind w:left="418" w:right="0" w:hanging="418"/>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Content - </w:t>
            </w:r>
            <w:r>
              <w:rPr>
                <w:rFonts w:ascii="Arial"/>
                <w:i w:val="1"/>
                <w:iCs w:val="1"/>
                <w:sz w:val="18"/>
                <w:szCs w:val="18"/>
                <w:rtl w:val="0"/>
                <w:lang w:val="en-US"/>
              </w:rPr>
              <w:t>Preparation for the event and mock debates.</w:t>
            </w:r>
          </w:p>
          <w:p>
            <w:pPr>
              <w:pStyle w:val="List Paragraph"/>
              <w:numPr>
                <w:ilvl w:val="0"/>
                <w:numId w:val="8"/>
              </w:numPr>
              <w:tabs>
                <w:tab w:val="num" w:pos="418"/>
                <w:tab w:val="clear" w:pos="342"/>
              </w:tabs>
              <w:bidi w:val="0"/>
              <w:spacing w:before="40" w:after="40"/>
              <w:ind w:left="418" w:right="0" w:hanging="418"/>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Process - </w:t>
            </w:r>
            <w:r>
              <w:rPr>
                <w:rFonts w:ascii="Arial"/>
                <w:i w:val="1"/>
                <w:iCs w:val="1"/>
                <w:sz w:val="18"/>
                <w:szCs w:val="18"/>
                <w:rtl w:val="0"/>
                <w:lang w:val="en-US"/>
              </w:rPr>
              <w:t xml:space="preserve">The teacher will emphasize the vocabulary learned so far and ideas about making convincing arguments. </w:t>
            </w:r>
          </w:p>
          <w:p>
            <w:pPr>
              <w:pStyle w:val="List Paragraph"/>
              <w:numPr>
                <w:ilvl w:val="0"/>
                <w:numId w:val="8"/>
              </w:numPr>
              <w:tabs>
                <w:tab w:val="num" w:pos="418"/>
                <w:tab w:val="clear" w:pos="342"/>
              </w:tabs>
              <w:bidi w:val="0"/>
              <w:spacing w:before="40" w:after="40"/>
              <w:ind w:left="418" w:right="0" w:hanging="418"/>
              <w:jc w:val="left"/>
              <w:rPr>
                <w:rFonts w:ascii="Arial" w:cs="Arial" w:hAnsi="Arial" w:eastAsia="Arial"/>
                <w:position w:val="0"/>
                <w:sz w:val="22"/>
                <w:szCs w:val="22"/>
                <w:rtl w:val="0"/>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Product - </w:t>
            </w:r>
            <w:r>
              <w:rPr>
                <w:rFonts w:ascii="Arial"/>
                <w:i w:val="1"/>
                <w:iCs w:val="1"/>
                <w:sz w:val="18"/>
                <w:szCs w:val="18"/>
                <w:rtl w:val="0"/>
                <w:lang w:val="en-US"/>
              </w:rPr>
              <w:t>Students will perform the mock debate at the end of class and the preparation from today will go into the final event on the 6th day. ELL students will be able to practice justifying and arguing the position they are in by working with their teammates.</w:t>
            </w:r>
          </w:p>
        </w:tc>
        <w:tc>
          <w:tcPr>
            <w:tcW w:type="dxa" w:w="5670"/>
            <w:gridSpan w:val="2"/>
            <w:tcBorders>
              <w:top w:val="single" w:color="000000" w:sz="8" w:space="0" w:shadow="0" w:frame="0"/>
              <w:left w:val="single" w:color="000000" w:sz="8"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DIFFERENTIATION FOR STUDENTS WITH SPECIAL NEEDS</w:t>
            </w:r>
            <w:r>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 choose area(s) as necessary based on information above</w:t>
            </w:r>
          </w:p>
          <w:p>
            <w:pPr>
              <w:pStyle w:val="Body"/>
              <w:rPr>
                <w:rFonts w:ascii="Arial" w:cs="Arial" w:hAnsi="Arial" w:eastAsia="Arial"/>
                <w:i w:val="1"/>
                <w:iCs w:val="1"/>
                <w:caps w:val="0"/>
                <w:smallCaps w:val="0"/>
                <w:strike w:val="0"/>
                <w:dstrike w:val="0"/>
                <w:outline w:val="0"/>
                <w:color w:val="000000"/>
                <w:spacing w:val="0"/>
                <w:kern w:val="0"/>
                <w:position w:val="0"/>
                <w:sz w:val="4"/>
                <w:szCs w:val="4"/>
                <w:u w:val="none" w:color="000000"/>
                <w:vertAlign w:val="baseline"/>
                <w:rtl w:val="0"/>
                <w:lang w:val="en-US"/>
              </w:rPr>
            </w:pPr>
          </w:p>
          <w:p>
            <w:pPr>
              <w:pStyle w:val="List Paragraph"/>
              <w:numPr>
                <w:ilvl w:val="0"/>
                <w:numId w:val="9"/>
              </w:numPr>
              <w:tabs>
                <w:tab w:val="num" w:pos="418"/>
                <w:tab w:val="clear" w:pos="342"/>
              </w:tabs>
              <w:bidi w:val="0"/>
              <w:ind w:left="418" w:right="0" w:hanging="418"/>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18"/>
                <w:szCs w:val="18"/>
                <w:u w:val="none" w:color="000000"/>
                <w:vertAlign w:val="baseline"/>
                <w:rtl w:val="0"/>
                <w:lang w:val="en-US"/>
              </w:rPr>
              <w:t>Content -</w:t>
            </w:r>
          </w:p>
          <w:p>
            <w:pPr>
              <w:pStyle w:val="List Paragraph"/>
              <w:numPr>
                <w:ilvl w:val="0"/>
                <w:numId w:val="9"/>
              </w:numPr>
              <w:tabs>
                <w:tab w:val="num" w:pos="418"/>
                <w:tab w:val="clear" w:pos="342"/>
              </w:tabs>
              <w:bidi w:val="0"/>
              <w:spacing w:before="40" w:after="40"/>
              <w:ind w:left="418" w:right="0" w:hanging="418"/>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sz w:val="18"/>
                <w:szCs w:val="18"/>
                <w:rtl w:val="0"/>
                <w:lang w:val="en-US"/>
              </w:rPr>
              <w:t>Process -</w:t>
            </w:r>
            <w:r>
              <w:rPr>
                <w:rFonts w:ascii="Arial"/>
                <w:b w:val="1"/>
                <w:bCs w:val="1"/>
                <w:sz w:val="18"/>
                <w:szCs w:val="18"/>
                <w:rtl w:val="0"/>
                <w:lang w:val="en-US"/>
              </w:rPr>
              <w:t xml:space="preserve"> </w:t>
            </w:r>
            <w:r>
              <w:rPr>
                <w:rFonts w:ascii="Arial"/>
                <w:sz w:val="18"/>
                <w:szCs w:val="18"/>
                <w:rtl w:val="0"/>
                <w:lang w:val="en-US"/>
              </w:rPr>
              <w:t>The grouping will be done to ensure that special needs students will feel comfortable with their group. Depending on what the students</w:t>
            </w:r>
            <w:r>
              <w:rPr>
                <w:rFonts w:hAnsi="Arial" w:hint="default"/>
                <w:sz w:val="18"/>
                <w:szCs w:val="18"/>
                <w:rtl w:val="0"/>
                <w:lang w:val="en-US"/>
              </w:rPr>
              <w:t xml:space="preserve">’ </w:t>
            </w:r>
            <w:r>
              <w:rPr>
                <w:rFonts w:ascii="Arial"/>
                <w:sz w:val="18"/>
                <w:szCs w:val="18"/>
                <w:rtl w:val="0"/>
                <w:lang w:val="en-US"/>
              </w:rPr>
              <w:t xml:space="preserve">strengths are, he can choose to play the role in the group that best matches strengths. </w:t>
            </w:r>
          </w:p>
          <w:p>
            <w:pPr>
              <w:pStyle w:val="List Paragraph"/>
              <w:numPr>
                <w:ilvl w:val="0"/>
                <w:numId w:val="9"/>
              </w:numPr>
              <w:tabs>
                <w:tab w:val="num" w:pos="418"/>
                <w:tab w:val="clear" w:pos="342"/>
              </w:tabs>
              <w:bidi w:val="0"/>
              <w:spacing w:before="40" w:after="40"/>
              <w:ind w:left="418" w:right="0" w:hanging="418"/>
              <w:jc w:val="left"/>
              <w:rPr>
                <w:rFonts w:ascii="Arial" w:cs="Arial" w:hAnsi="Arial" w:eastAsia="Arial"/>
                <w:position w:val="0"/>
                <w:sz w:val="22"/>
                <w:szCs w:val="22"/>
                <w:rtl w:val="0"/>
              </w:rPr>
            </w:pPr>
            <w:r>
              <w:rPr>
                <w:rFonts w:ascii="Arial"/>
                <w:caps w:val="0"/>
                <w:smallCaps w:val="0"/>
                <w:strike w:val="0"/>
                <w:dstrike w:val="0"/>
                <w:outline w:val="0"/>
                <w:color w:val="000000"/>
                <w:spacing w:val="0"/>
                <w:kern w:val="0"/>
                <w:position w:val="0"/>
                <w:sz w:val="18"/>
                <w:szCs w:val="18"/>
                <w:u w:val="none" w:color="000000"/>
                <w:vertAlign w:val="baseline"/>
                <w:rtl w:val="0"/>
                <w:lang w:val="en-US"/>
              </w:rPr>
              <w:t xml:space="preserve">Product - </w:t>
            </w:r>
            <w:r>
              <w:rPr>
                <w:rFonts w:ascii="Arial"/>
                <w:i w:val="1"/>
                <w:iCs w:val="1"/>
                <w:caps w:val="0"/>
                <w:smallCaps w:val="0"/>
                <w:strike w:val="0"/>
                <w:dstrike w:val="0"/>
                <w:outline w:val="0"/>
                <w:color w:val="000000"/>
                <w:spacing w:val="0"/>
                <w:kern w:val="0"/>
                <w:position w:val="0"/>
                <w:sz w:val="18"/>
                <w:szCs w:val="18"/>
                <w:u w:val="none" w:color="000000"/>
                <w:vertAlign w:val="baseline"/>
                <w:rtl w:val="0"/>
                <w:lang w:val="en-US"/>
              </w:rPr>
              <w:t xml:space="preserve">how the learning is </w:t>
            </w:r>
            <w:r>
              <w:rPr>
                <w:rFonts w:ascii="Arial"/>
                <w:b w:val="1"/>
                <w:bCs w:val="1"/>
                <w:i w:val="1"/>
                <w:iCs w:val="1"/>
                <w:caps w:val="0"/>
                <w:smallCaps w:val="0"/>
                <w:strike w:val="0"/>
                <w:dstrike w:val="0"/>
                <w:outline w:val="0"/>
                <w:color w:val="000000"/>
                <w:spacing w:val="0"/>
                <w:kern w:val="0"/>
                <w:position w:val="0"/>
                <w:sz w:val="18"/>
                <w:szCs w:val="18"/>
                <w:u w:val="none" w:color="000000"/>
                <w:vertAlign w:val="baseline"/>
                <w:rtl w:val="0"/>
                <w:lang w:val="en-US"/>
              </w:rPr>
              <w:t>demonstrated</w:t>
            </w:r>
          </w:p>
        </w:tc>
      </w:tr>
      <w:tr>
        <w:tblPrEx>
          <w:shd w:val="clear" w:color="auto" w:fill="auto"/>
        </w:tblPrEx>
        <w:trPr>
          <w:trHeight w:val="1329" w:hRule="atLeast"/>
        </w:trPr>
        <w:tc>
          <w:tcPr>
            <w:tcW w:type="dxa" w:w="56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70"/>
              <w:bottom w:type="dxa" w:w="80"/>
              <w:right w:type="dxa" w:w="80"/>
            </w:tcMar>
            <w:vAlign w:val="top"/>
          </w:tcPr>
          <w:p>
            <w:pPr>
              <w:pStyle w:val="Body"/>
              <w:spacing w:before="120" w:after="120"/>
              <w:ind w:left="90" w:firstLine="0"/>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t xml:space="preserve">RESOURCES: </w:t>
            </w:r>
            <w:r>
              <w:rPr>
                <w:rFonts w:ascii="Arial" w:cs="Arial" w:hAnsi="Arial" w:eastAsia="Arial"/>
                <w:i w:val="1"/>
                <w:iCs w:val="1"/>
                <w:caps w:val="0"/>
                <w:smallCaps w:val="0"/>
                <w:strike w:val="0"/>
                <w:dstrike w:val="0"/>
                <w:outline w:val="0"/>
                <w:color w:val="000000"/>
                <w:spacing w:val="0"/>
                <w:kern w:val="0"/>
                <w:position w:val="0"/>
                <w:sz w:val="18"/>
                <w:szCs w:val="18"/>
                <w:u w:val="none" w:color="000000"/>
                <w:vertAlign w:val="baseline"/>
                <w:rtl w:val="0"/>
                <w:lang w:val="en-US"/>
              </w:rPr>
              <w:t>Attach materials needed to implement the lesson - e.g., power point presentation, text, graphic organize</w:t>
            </w:r>
          </w:p>
          <w:p>
            <w:pPr>
              <w:pStyle w:val="Body"/>
              <w:spacing w:before="120" w:after="120"/>
              <w:ind w:left="90" w:firstLine="0"/>
            </w:pPr>
            <w:r>
              <w:rPr>
                <w:rFonts w:ascii="Arial" w:cs="Arial" w:hAnsi="Arial" w:eastAsia="Arial"/>
                <w:sz w:val="18"/>
                <w:szCs w:val="18"/>
                <w:rtl w:val="0"/>
                <w:lang w:val="en-US"/>
              </w:rPr>
              <w:t xml:space="preserve">Website with information about the lesson for students and parents to view: </w:t>
            </w:r>
            <w:hyperlink r:id="rId4" w:history="1">
              <w:r>
                <w:rPr>
                  <w:rStyle w:val="Hyperlink.0"/>
                  <w:rFonts w:ascii="Arial" w:cs="Arial" w:hAnsi="Arial" w:eastAsia="Arial"/>
                  <w:sz w:val="18"/>
                  <w:szCs w:val="18"/>
                  <w:rtl w:val="0"/>
                  <w:lang w:val="en-US"/>
                </w:rPr>
                <w:t>demographicshifts.weebly.com</w:t>
              </w:r>
            </w:hyperlink>
          </w:p>
        </w:tc>
        <w:tc>
          <w:tcPr>
            <w:tcW w:type="dxa" w:w="56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70"/>
            </w:tcMar>
            <w:vAlign w:val="top"/>
          </w:tcPr>
          <w:p>
            <w:pPr>
              <w:pStyle w:val="Body Text"/>
              <w:ind w:right="90"/>
            </w:pPr>
            <w:r>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r>
          </w:p>
        </w:tc>
      </w:tr>
    </w:tbl>
    <w:p>
      <w:pPr>
        <w:pStyle w:val="Body"/>
        <w:ind w:left="18" w:hanging="18"/>
        <w:jc w:val="center"/>
      </w:pPr>
      <w:r>
        <w:rPr>
          <w:color w:val="000000"/>
          <w:sz w:val="8"/>
          <w:szCs w:val="8"/>
          <w:u w:color="000000"/>
        </w:rPr>
        <w:br w:type="textWrapping"/>
      </w:r>
      <w:r>
        <w:rPr>
          <w:color w:val="000000"/>
          <w:sz w:val="8"/>
          <w:szCs w:val="8"/>
          <w:u w:color="000000"/>
        </w:rPr>
        <w:br w:type="page"/>
      </w:r>
    </w:p>
    <w:p>
      <w:pPr>
        <w:pStyle w:val="Body"/>
        <w:ind w:left="18" w:hanging="18"/>
        <w:jc w:val="center"/>
      </w:pPr>
      <w:r>
        <w:rPr>
          <w:color w:val="000000"/>
          <w:sz w:val="8"/>
          <w:szCs w:val="8"/>
          <w:u w:color="000000"/>
        </w:rPr>
        <w:br w:type="page"/>
      </w:r>
    </w:p>
    <w:p>
      <w:pPr>
        <w:pStyle w:val="Body"/>
        <w:ind w:left="18" w:hanging="18"/>
        <w:jc w:val="center"/>
      </w:pP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imes Roman">
    <w:charset w:val="00"/>
    <w:family w:val="roman"/>
    <w:pitch w:val="default"/>
  </w:font>
  <w:font w:name="Time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1">
      <w:start w:val="1"/>
      <w:numFmt w:val="bullet"/>
      <w:suff w:val="tab"/>
      <w:lvlText w:val="-"/>
      <w:lvlJc w:val="left"/>
      <w:pPr>
        <w:tabs>
          <w:tab w:val="num" w:pos="436"/>
          <w:tab w:val="clear" w:pos="0"/>
        </w:tabs>
        <w:ind w:left="43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2">
      <w:start w:val="1"/>
      <w:numFmt w:val="bullet"/>
      <w:suff w:val="tab"/>
      <w:lvlText w:val="-"/>
      <w:lvlJc w:val="left"/>
      <w:pPr>
        <w:tabs>
          <w:tab w:val="num" w:pos="676"/>
          <w:tab w:val="clear" w:pos="0"/>
        </w:tabs>
        <w:ind w:left="67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3">
      <w:start w:val="1"/>
      <w:numFmt w:val="bullet"/>
      <w:suff w:val="tab"/>
      <w:lvlText w:val="-"/>
      <w:lvlJc w:val="left"/>
      <w:pPr>
        <w:tabs>
          <w:tab w:val="num" w:pos="916"/>
          <w:tab w:val="clear" w:pos="0"/>
        </w:tabs>
        <w:ind w:left="91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4">
      <w:start w:val="1"/>
      <w:numFmt w:val="bullet"/>
      <w:suff w:val="tab"/>
      <w:lvlText w:val="-"/>
      <w:lvlJc w:val="left"/>
      <w:pPr>
        <w:tabs>
          <w:tab w:val="num" w:pos="1156"/>
          <w:tab w:val="clear" w:pos="0"/>
        </w:tabs>
        <w:ind w:left="115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5">
      <w:start w:val="1"/>
      <w:numFmt w:val="bullet"/>
      <w:suff w:val="tab"/>
      <w:lvlText w:val="-"/>
      <w:lvlJc w:val="left"/>
      <w:pPr>
        <w:tabs>
          <w:tab w:val="num" w:pos="1396"/>
          <w:tab w:val="clear" w:pos="0"/>
        </w:tabs>
        <w:ind w:left="139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6">
      <w:start w:val="1"/>
      <w:numFmt w:val="bullet"/>
      <w:suff w:val="tab"/>
      <w:lvlText w:val="-"/>
      <w:lvlJc w:val="left"/>
      <w:pPr>
        <w:tabs>
          <w:tab w:val="num" w:pos="1636"/>
          <w:tab w:val="clear" w:pos="0"/>
        </w:tabs>
        <w:ind w:left="163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7">
      <w:start w:val="1"/>
      <w:numFmt w:val="bullet"/>
      <w:suff w:val="tab"/>
      <w:lvlText w:val="-"/>
      <w:lvlJc w:val="left"/>
      <w:pPr>
        <w:tabs>
          <w:tab w:val="num" w:pos="1876"/>
          <w:tab w:val="clear" w:pos="0"/>
        </w:tabs>
        <w:ind w:left="187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8">
      <w:start w:val="1"/>
      <w:numFmt w:val="bullet"/>
      <w:suff w:val="tab"/>
      <w:lvlText w:val="-"/>
      <w:lvlJc w:val="left"/>
      <w:pPr>
        <w:tabs>
          <w:tab w:val="num" w:pos="2116"/>
          <w:tab w:val="clear" w:pos="0"/>
        </w:tabs>
        <w:ind w:left="211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abstractNum>
  <w:abstractNum w:abstractNumId="1">
    <w:multiLevelType w:val="multilevel"/>
    <w:styleLink w:val="Dash"/>
    <w:lvl w:ilvl="0">
      <w:start w:val="1"/>
      <w:numFmt w:val="bullet"/>
      <w:suff w:val="tab"/>
      <w:lvlText w:val="-"/>
      <w:lvlJc w:val="left"/>
      <w:pPr>
        <w:tabs>
          <w:tab w:val="num" w:pos="196"/>
          <w:tab w:val="clear" w:pos="0"/>
        </w:tabs>
        <w:ind w:left="196" w:hanging="196"/>
      </w:pPr>
      <w:rPr>
        <w:rFonts w:ascii="Arial" w:cs="Arial" w:hAnsi="Arial" w:eastAsia="Arial"/>
        <w:caps w:val="0"/>
        <w:smallCaps w:val="0"/>
        <w:strike w:val="0"/>
        <w:dstrike w:val="0"/>
        <w:outline w:val="0"/>
        <w:color w:val="000000"/>
        <w:spacing w:val="0"/>
        <w:kern w:val="0"/>
        <w:position w:val="4"/>
        <w:sz w:val="26"/>
        <w:szCs w:val="26"/>
        <w:u w:val="none" w:color="000000"/>
        <w:vertAlign w:val="baseline"/>
        <w:rtl w:val="0"/>
        <w:lang w:val="en-US"/>
      </w:rPr>
    </w:lvl>
    <w:lvl w:ilvl="1">
      <w:start w:val="1"/>
      <w:numFmt w:val="bullet"/>
      <w:suff w:val="tab"/>
      <w:lvlText w:val="-"/>
      <w:lvlJc w:val="left"/>
      <w:pPr>
        <w:tabs>
          <w:tab w:val="num" w:pos="436"/>
          <w:tab w:val="clear" w:pos="0"/>
        </w:tabs>
        <w:ind w:left="43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2">
      <w:start w:val="1"/>
      <w:numFmt w:val="bullet"/>
      <w:suff w:val="tab"/>
      <w:lvlText w:val="-"/>
      <w:lvlJc w:val="left"/>
      <w:pPr>
        <w:tabs>
          <w:tab w:val="num" w:pos="676"/>
          <w:tab w:val="clear" w:pos="0"/>
        </w:tabs>
        <w:ind w:left="67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3">
      <w:start w:val="1"/>
      <w:numFmt w:val="bullet"/>
      <w:suff w:val="tab"/>
      <w:lvlText w:val="-"/>
      <w:lvlJc w:val="left"/>
      <w:pPr>
        <w:tabs>
          <w:tab w:val="num" w:pos="916"/>
          <w:tab w:val="clear" w:pos="0"/>
        </w:tabs>
        <w:ind w:left="91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4">
      <w:start w:val="1"/>
      <w:numFmt w:val="bullet"/>
      <w:suff w:val="tab"/>
      <w:lvlText w:val="-"/>
      <w:lvlJc w:val="left"/>
      <w:pPr>
        <w:tabs>
          <w:tab w:val="num" w:pos="1156"/>
          <w:tab w:val="clear" w:pos="0"/>
        </w:tabs>
        <w:ind w:left="115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5">
      <w:start w:val="1"/>
      <w:numFmt w:val="bullet"/>
      <w:suff w:val="tab"/>
      <w:lvlText w:val="-"/>
      <w:lvlJc w:val="left"/>
      <w:pPr>
        <w:tabs>
          <w:tab w:val="num" w:pos="1396"/>
          <w:tab w:val="clear" w:pos="0"/>
        </w:tabs>
        <w:ind w:left="139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6">
      <w:start w:val="1"/>
      <w:numFmt w:val="bullet"/>
      <w:suff w:val="tab"/>
      <w:lvlText w:val="-"/>
      <w:lvlJc w:val="left"/>
      <w:pPr>
        <w:tabs>
          <w:tab w:val="num" w:pos="1636"/>
          <w:tab w:val="clear" w:pos="0"/>
        </w:tabs>
        <w:ind w:left="163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7">
      <w:start w:val="1"/>
      <w:numFmt w:val="bullet"/>
      <w:suff w:val="tab"/>
      <w:lvlText w:val="-"/>
      <w:lvlJc w:val="left"/>
      <w:pPr>
        <w:tabs>
          <w:tab w:val="num" w:pos="1876"/>
          <w:tab w:val="clear" w:pos="0"/>
        </w:tabs>
        <w:ind w:left="187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lvl w:ilvl="8">
      <w:start w:val="1"/>
      <w:numFmt w:val="bullet"/>
      <w:suff w:val="tab"/>
      <w:lvlText w:val="-"/>
      <w:lvlJc w:val="left"/>
      <w:pPr>
        <w:tabs>
          <w:tab w:val="num" w:pos="2116"/>
          <w:tab w:val="clear" w:pos="0"/>
        </w:tabs>
        <w:ind w:left="2116" w:hanging="196"/>
      </w:pPr>
      <w:rPr>
        <w:rFonts w:ascii="Arial" w:cs="Arial" w:hAnsi="Arial" w:eastAsia="Arial"/>
        <w:caps w:val="0"/>
        <w:smallCaps w:val="0"/>
        <w:strike w:val="0"/>
        <w:dstrike w:val="0"/>
        <w:outline w:val="0"/>
        <w:color w:val="000000"/>
        <w:spacing w:val="0"/>
        <w:kern w:val="0"/>
        <w:position w:val="4"/>
        <w:sz w:val="22"/>
        <w:szCs w:val="22"/>
        <w:u w:val="none" w:color="000000"/>
        <w:vertAlign w:val="baseline"/>
        <w:rtl w:val="0"/>
        <w:lang w:val="en-US"/>
      </w:rPr>
    </w:lvl>
  </w:abstractNum>
  <w:abstractNum w:abstractNumId="2">
    <w:multiLevelType w:val="multilevel"/>
    <w:lvl w:ilvl="0">
      <w:start w:val="1"/>
      <w:numFmt w:val="decimal"/>
      <w:suff w:val="tab"/>
      <w:lvlText w:val="%1."/>
      <w:lvlJc w:val="left"/>
      <w:pPr>
        <w:tabs>
          <w:tab w:val="num" w:pos="295"/>
          <w:tab w:val="clear" w:pos="0"/>
        </w:tabs>
        <w:ind w:left="295" w:hanging="295"/>
      </w:pPr>
      <w:rPr>
        <w:rFonts w:ascii="Arial" w:cs="Arial" w:hAnsi="Arial" w:eastAsia="Arial"/>
        <w:position w:val="0"/>
        <w:sz w:val="18"/>
        <w:szCs w:val="18"/>
        <w:lang w:val="en-US"/>
      </w:rPr>
    </w:lvl>
    <w:lvl w:ilvl="1">
      <w:start w:val="1"/>
      <w:numFmt w:val="decimal"/>
      <w:suff w:val="tab"/>
      <w:lvlText w:val="%2."/>
      <w:lvlJc w:val="left"/>
      <w:pPr>
        <w:tabs>
          <w:tab w:val="num" w:pos="655"/>
          <w:tab w:val="clear" w:pos="0"/>
        </w:tabs>
        <w:ind w:left="655" w:hanging="295"/>
      </w:pPr>
      <w:rPr>
        <w:rFonts w:ascii="Arial" w:cs="Arial" w:hAnsi="Arial" w:eastAsia="Arial"/>
        <w:position w:val="0"/>
        <w:sz w:val="18"/>
        <w:szCs w:val="18"/>
        <w:lang w:val="en-US"/>
      </w:rPr>
    </w:lvl>
    <w:lvl w:ilvl="2">
      <w:start w:val="1"/>
      <w:numFmt w:val="decimal"/>
      <w:suff w:val="tab"/>
      <w:lvlText w:val="%3."/>
      <w:lvlJc w:val="left"/>
      <w:pPr>
        <w:tabs>
          <w:tab w:val="num" w:pos="1015"/>
          <w:tab w:val="clear" w:pos="0"/>
        </w:tabs>
        <w:ind w:left="1015" w:hanging="295"/>
      </w:pPr>
      <w:rPr>
        <w:rFonts w:ascii="Arial" w:cs="Arial" w:hAnsi="Arial" w:eastAsia="Arial"/>
        <w:position w:val="0"/>
        <w:sz w:val="18"/>
        <w:szCs w:val="18"/>
        <w:lang w:val="en-US"/>
      </w:rPr>
    </w:lvl>
    <w:lvl w:ilvl="3">
      <w:start w:val="1"/>
      <w:numFmt w:val="decimal"/>
      <w:suff w:val="tab"/>
      <w:lvlText w:val="%4."/>
      <w:lvlJc w:val="left"/>
      <w:pPr>
        <w:tabs>
          <w:tab w:val="num" w:pos="1375"/>
          <w:tab w:val="clear" w:pos="0"/>
        </w:tabs>
        <w:ind w:left="1375" w:hanging="295"/>
      </w:pPr>
      <w:rPr>
        <w:rFonts w:ascii="Arial" w:cs="Arial" w:hAnsi="Arial" w:eastAsia="Arial"/>
        <w:position w:val="0"/>
        <w:sz w:val="18"/>
        <w:szCs w:val="18"/>
        <w:lang w:val="en-US"/>
      </w:rPr>
    </w:lvl>
    <w:lvl w:ilvl="4">
      <w:start w:val="1"/>
      <w:numFmt w:val="decimal"/>
      <w:suff w:val="tab"/>
      <w:lvlText w:val="%5."/>
      <w:lvlJc w:val="left"/>
      <w:pPr>
        <w:tabs>
          <w:tab w:val="num" w:pos="1735"/>
          <w:tab w:val="clear" w:pos="0"/>
        </w:tabs>
        <w:ind w:left="1735" w:hanging="295"/>
      </w:pPr>
      <w:rPr>
        <w:rFonts w:ascii="Arial" w:cs="Arial" w:hAnsi="Arial" w:eastAsia="Arial"/>
        <w:position w:val="0"/>
        <w:sz w:val="18"/>
        <w:szCs w:val="18"/>
        <w:lang w:val="en-US"/>
      </w:rPr>
    </w:lvl>
    <w:lvl w:ilvl="5">
      <w:start w:val="1"/>
      <w:numFmt w:val="decimal"/>
      <w:suff w:val="tab"/>
      <w:lvlText w:val="%6."/>
      <w:lvlJc w:val="left"/>
      <w:pPr>
        <w:tabs>
          <w:tab w:val="num" w:pos="2095"/>
          <w:tab w:val="clear" w:pos="0"/>
        </w:tabs>
        <w:ind w:left="2095" w:hanging="295"/>
      </w:pPr>
      <w:rPr>
        <w:rFonts w:ascii="Arial" w:cs="Arial" w:hAnsi="Arial" w:eastAsia="Arial"/>
        <w:position w:val="0"/>
        <w:sz w:val="18"/>
        <w:szCs w:val="18"/>
        <w:lang w:val="en-US"/>
      </w:rPr>
    </w:lvl>
    <w:lvl w:ilvl="6">
      <w:start w:val="1"/>
      <w:numFmt w:val="decimal"/>
      <w:suff w:val="tab"/>
      <w:lvlText w:val="%7."/>
      <w:lvlJc w:val="left"/>
      <w:pPr>
        <w:tabs>
          <w:tab w:val="num" w:pos="2455"/>
          <w:tab w:val="clear" w:pos="0"/>
        </w:tabs>
        <w:ind w:left="2455" w:hanging="295"/>
      </w:pPr>
      <w:rPr>
        <w:rFonts w:ascii="Arial" w:cs="Arial" w:hAnsi="Arial" w:eastAsia="Arial"/>
        <w:position w:val="0"/>
        <w:sz w:val="18"/>
        <w:szCs w:val="18"/>
        <w:lang w:val="en-US"/>
      </w:rPr>
    </w:lvl>
    <w:lvl w:ilvl="7">
      <w:start w:val="1"/>
      <w:numFmt w:val="decimal"/>
      <w:suff w:val="tab"/>
      <w:lvlText w:val="%8."/>
      <w:lvlJc w:val="left"/>
      <w:pPr>
        <w:tabs>
          <w:tab w:val="num" w:pos="2815"/>
          <w:tab w:val="clear" w:pos="0"/>
        </w:tabs>
        <w:ind w:left="2815" w:hanging="295"/>
      </w:pPr>
      <w:rPr>
        <w:rFonts w:ascii="Arial" w:cs="Arial" w:hAnsi="Arial" w:eastAsia="Arial"/>
        <w:position w:val="0"/>
        <w:sz w:val="18"/>
        <w:szCs w:val="18"/>
        <w:lang w:val="en-US"/>
      </w:rPr>
    </w:lvl>
    <w:lvl w:ilvl="8">
      <w:start w:val="1"/>
      <w:numFmt w:val="decimal"/>
      <w:suff w:val="tab"/>
      <w:lvlText w:val="%9."/>
      <w:lvlJc w:val="left"/>
      <w:pPr>
        <w:tabs>
          <w:tab w:val="num" w:pos="3175"/>
          <w:tab w:val="clear" w:pos="0"/>
        </w:tabs>
        <w:ind w:left="3175" w:hanging="295"/>
      </w:pPr>
      <w:rPr>
        <w:rFonts w:ascii="Arial" w:cs="Arial" w:hAnsi="Arial" w:eastAsia="Arial"/>
        <w:position w:val="0"/>
        <w:sz w:val="18"/>
        <w:szCs w:val="18"/>
        <w:lang w:val="en-US"/>
      </w:rPr>
    </w:lvl>
  </w:abstractNum>
  <w:abstractNum w:abstractNumId="3">
    <w:multiLevelType w:val="multilevel"/>
    <w:styleLink w:val="Numbered"/>
    <w:lvl w:ilvl="0">
      <w:start w:val="1"/>
      <w:numFmt w:val="decimal"/>
      <w:suff w:val="tab"/>
      <w:lvlText w:val="%1."/>
      <w:lvlJc w:val="left"/>
      <w:pPr>
        <w:tabs>
          <w:tab w:val="num" w:pos="295"/>
          <w:tab w:val="clear" w:pos="0"/>
        </w:tabs>
        <w:ind w:left="295" w:hanging="295"/>
      </w:pPr>
      <w:rPr>
        <w:rFonts w:ascii="Arial" w:cs="Arial" w:hAnsi="Arial" w:eastAsia="Arial"/>
        <w:position w:val="0"/>
        <w:sz w:val="18"/>
        <w:szCs w:val="18"/>
        <w:lang w:val="en-US"/>
      </w:rPr>
    </w:lvl>
    <w:lvl w:ilvl="1">
      <w:start w:val="1"/>
      <w:numFmt w:val="decimal"/>
      <w:suff w:val="tab"/>
      <w:lvlText w:val="%2."/>
      <w:lvlJc w:val="left"/>
      <w:pPr>
        <w:tabs>
          <w:tab w:val="num" w:pos="655"/>
          <w:tab w:val="clear" w:pos="0"/>
        </w:tabs>
        <w:ind w:left="655" w:hanging="295"/>
      </w:pPr>
      <w:rPr>
        <w:rFonts w:ascii="Arial" w:cs="Arial" w:hAnsi="Arial" w:eastAsia="Arial"/>
        <w:position w:val="0"/>
        <w:sz w:val="18"/>
        <w:szCs w:val="18"/>
        <w:lang w:val="en-US"/>
      </w:rPr>
    </w:lvl>
    <w:lvl w:ilvl="2">
      <w:start w:val="1"/>
      <w:numFmt w:val="decimal"/>
      <w:suff w:val="tab"/>
      <w:lvlText w:val="%3."/>
      <w:lvlJc w:val="left"/>
      <w:pPr>
        <w:tabs>
          <w:tab w:val="num" w:pos="1015"/>
          <w:tab w:val="clear" w:pos="0"/>
        </w:tabs>
        <w:ind w:left="1015" w:hanging="295"/>
      </w:pPr>
      <w:rPr>
        <w:rFonts w:ascii="Arial" w:cs="Arial" w:hAnsi="Arial" w:eastAsia="Arial"/>
        <w:position w:val="0"/>
        <w:sz w:val="18"/>
        <w:szCs w:val="18"/>
        <w:lang w:val="en-US"/>
      </w:rPr>
    </w:lvl>
    <w:lvl w:ilvl="3">
      <w:start w:val="1"/>
      <w:numFmt w:val="decimal"/>
      <w:suff w:val="tab"/>
      <w:lvlText w:val="%4."/>
      <w:lvlJc w:val="left"/>
      <w:pPr>
        <w:tabs>
          <w:tab w:val="num" w:pos="1375"/>
          <w:tab w:val="clear" w:pos="0"/>
        </w:tabs>
        <w:ind w:left="1375" w:hanging="295"/>
      </w:pPr>
      <w:rPr>
        <w:rFonts w:ascii="Arial" w:cs="Arial" w:hAnsi="Arial" w:eastAsia="Arial"/>
        <w:position w:val="0"/>
        <w:sz w:val="18"/>
        <w:szCs w:val="18"/>
        <w:lang w:val="en-US"/>
      </w:rPr>
    </w:lvl>
    <w:lvl w:ilvl="4">
      <w:start w:val="1"/>
      <w:numFmt w:val="decimal"/>
      <w:suff w:val="tab"/>
      <w:lvlText w:val="%5."/>
      <w:lvlJc w:val="left"/>
      <w:pPr>
        <w:tabs>
          <w:tab w:val="num" w:pos="1735"/>
          <w:tab w:val="clear" w:pos="0"/>
        </w:tabs>
        <w:ind w:left="1735" w:hanging="295"/>
      </w:pPr>
      <w:rPr>
        <w:rFonts w:ascii="Arial" w:cs="Arial" w:hAnsi="Arial" w:eastAsia="Arial"/>
        <w:position w:val="0"/>
        <w:sz w:val="18"/>
        <w:szCs w:val="18"/>
        <w:lang w:val="en-US"/>
      </w:rPr>
    </w:lvl>
    <w:lvl w:ilvl="5">
      <w:start w:val="1"/>
      <w:numFmt w:val="decimal"/>
      <w:suff w:val="tab"/>
      <w:lvlText w:val="%6."/>
      <w:lvlJc w:val="left"/>
      <w:pPr>
        <w:tabs>
          <w:tab w:val="num" w:pos="2095"/>
          <w:tab w:val="clear" w:pos="0"/>
        </w:tabs>
        <w:ind w:left="2095" w:hanging="295"/>
      </w:pPr>
      <w:rPr>
        <w:rFonts w:ascii="Arial" w:cs="Arial" w:hAnsi="Arial" w:eastAsia="Arial"/>
        <w:position w:val="0"/>
        <w:sz w:val="18"/>
        <w:szCs w:val="18"/>
        <w:lang w:val="en-US"/>
      </w:rPr>
    </w:lvl>
    <w:lvl w:ilvl="6">
      <w:start w:val="1"/>
      <w:numFmt w:val="decimal"/>
      <w:suff w:val="tab"/>
      <w:lvlText w:val="%7."/>
      <w:lvlJc w:val="left"/>
      <w:pPr>
        <w:tabs>
          <w:tab w:val="num" w:pos="2455"/>
          <w:tab w:val="clear" w:pos="0"/>
        </w:tabs>
        <w:ind w:left="2455" w:hanging="295"/>
      </w:pPr>
      <w:rPr>
        <w:rFonts w:ascii="Arial" w:cs="Arial" w:hAnsi="Arial" w:eastAsia="Arial"/>
        <w:position w:val="0"/>
        <w:sz w:val="18"/>
        <w:szCs w:val="18"/>
        <w:lang w:val="en-US"/>
      </w:rPr>
    </w:lvl>
    <w:lvl w:ilvl="7">
      <w:start w:val="1"/>
      <w:numFmt w:val="decimal"/>
      <w:suff w:val="tab"/>
      <w:lvlText w:val="%8."/>
      <w:lvlJc w:val="left"/>
      <w:pPr>
        <w:tabs>
          <w:tab w:val="num" w:pos="2815"/>
          <w:tab w:val="clear" w:pos="0"/>
        </w:tabs>
        <w:ind w:left="2815" w:hanging="295"/>
      </w:pPr>
      <w:rPr>
        <w:rFonts w:ascii="Arial" w:cs="Arial" w:hAnsi="Arial" w:eastAsia="Arial"/>
        <w:position w:val="0"/>
        <w:sz w:val="18"/>
        <w:szCs w:val="18"/>
        <w:lang w:val="en-US"/>
      </w:rPr>
    </w:lvl>
    <w:lvl w:ilvl="8">
      <w:start w:val="1"/>
      <w:numFmt w:val="decimal"/>
      <w:suff w:val="tab"/>
      <w:lvlText w:val="%9."/>
      <w:lvlJc w:val="left"/>
      <w:pPr>
        <w:tabs>
          <w:tab w:val="num" w:pos="3175"/>
          <w:tab w:val="clear" w:pos="0"/>
        </w:tabs>
        <w:ind w:left="3175" w:hanging="295"/>
      </w:pPr>
      <w:rPr>
        <w:rFonts w:ascii="Arial" w:cs="Arial" w:hAnsi="Arial" w:eastAsia="Arial"/>
        <w:position w:val="0"/>
        <w:sz w:val="18"/>
        <w:szCs w:val="18"/>
        <w:lang w:val="en-US"/>
      </w:rPr>
    </w:lvl>
  </w:abstractNum>
  <w:abstractNum w:abstractNumId="4">
    <w:multiLevelType w:val="multilevel"/>
    <w:styleLink w:val="Numbered"/>
    <w:lvl w:ilvl="0">
      <w:start w:val="1"/>
      <w:numFmt w:val="decimal"/>
      <w:suff w:val="tab"/>
      <w:lvlText w:val="%1."/>
      <w:lvlJc w:val="left"/>
      <w:pPr>
        <w:tabs>
          <w:tab w:val="num" w:pos="295"/>
          <w:tab w:val="clear" w:pos="0"/>
        </w:tabs>
        <w:ind w:left="295" w:hanging="295"/>
      </w:pPr>
      <w:rPr>
        <w:rFonts w:ascii="Arial" w:cs="Arial" w:hAnsi="Arial" w:eastAsia="Arial"/>
        <w:position w:val="0"/>
        <w:sz w:val="18"/>
        <w:szCs w:val="18"/>
        <w:lang w:val="en-US"/>
      </w:rPr>
    </w:lvl>
    <w:lvl w:ilvl="1">
      <w:start w:val="1"/>
      <w:numFmt w:val="decimal"/>
      <w:suff w:val="tab"/>
      <w:lvlText w:val="%2."/>
      <w:lvlJc w:val="left"/>
      <w:pPr>
        <w:tabs>
          <w:tab w:val="num" w:pos="655"/>
          <w:tab w:val="clear" w:pos="0"/>
        </w:tabs>
        <w:ind w:left="655" w:hanging="295"/>
      </w:pPr>
      <w:rPr>
        <w:rFonts w:ascii="Arial" w:cs="Arial" w:hAnsi="Arial" w:eastAsia="Arial"/>
        <w:position w:val="0"/>
        <w:sz w:val="18"/>
        <w:szCs w:val="18"/>
        <w:lang w:val="en-US"/>
      </w:rPr>
    </w:lvl>
    <w:lvl w:ilvl="2">
      <w:start w:val="1"/>
      <w:numFmt w:val="decimal"/>
      <w:suff w:val="tab"/>
      <w:lvlText w:val="%3."/>
      <w:lvlJc w:val="left"/>
      <w:pPr>
        <w:tabs>
          <w:tab w:val="num" w:pos="1015"/>
          <w:tab w:val="clear" w:pos="0"/>
        </w:tabs>
        <w:ind w:left="1015" w:hanging="295"/>
      </w:pPr>
      <w:rPr>
        <w:rFonts w:ascii="Arial" w:cs="Arial" w:hAnsi="Arial" w:eastAsia="Arial"/>
        <w:position w:val="0"/>
        <w:sz w:val="18"/>
        <w:szCs w:val="18"/>
        <w:lang w:val="en-US"/>
      </w:rPr>
    </w:lvl>
    <w:lvl w:ilvl="3">
      <w:start w:val="1"/>
      <w:numFmt w:val="decimal"/>
      <w:suff w:val="tab"/>
      <w:lvlText w:val="%4."/>
      <w:lvlJc w:val="left"/>
      <w:pPr>
        <w:tabs>
          <w:tab w:val="num" w:pos="1375"/>
          <w:tab w:val="clear" w:pos="0"/>
        </w:tabs>
        <w:ind w:left="1375" w:hanging="295"/>
      </w:pPr>
      <w:rPr>
        <w:rFonts w:ascii="Arial" w:cs="Arial" w:hAnsi="Arial" w:eastAsia="Arial"/>
        <w:position w:val="0"/>
        <w:sz w:val="18"/>
        <w:szCs w:val="18"/>
        <w:lang w:val="en-US"/>
      </w:rPr>
    </w:lvl>
    <w:lvl w:ilvl="4">
      <w:start w:val="1"/>
      <w:numFmt w:val="decimal"/>
      <w:suff w:val="tab"/>
      <w:lvlText w:val="%5."/>
      <w:lvlJc w:val="left"/>
      <w:pPr>
        <w:tabs>
          <w:tab w:val="num" w:pos="1735"/>
          <w:tab w:val="clear" w:pos="0"/>
        </w:tabs>
        <w:ind w:left="1735" w:hanging="295"/>
      </w:pPr>
      <w:rPr>
        <w:rFonts w:ascii="Arial" w:cs="Arial" w:hAnsi="Arial" w:eastAsia="Arial"/>
        <w:position w:val="0"/>
        <w:sz w:val="18"/>
        <w:szCs w:val="18"/>
        <w:lang w:val="en-US"/>
      </w:rPr>
    </w:lvl>
    <w:lvl w:ilvl="5">
      <w:start w:val="1"/>
      <w:numFmt w:val="decimal"/>
      <w:suff w:val="tab"/>
      <w:lvlText w:val="%6."/>
      <w:lvlJc w:val="left"/>
      <w:pPr>
        <w:tabs>
          <w:tab w:val="num" w:pos="2095"/>
          <w:tab w:val="clear" w:pos="0"/>
        </w:tabs>
        <w:ind w:left="2095" w:hanging="295"/>
      </w:pPr>
      <w:rPr>
        <w:rFonts w:ascii="Arial" w:cs="Arial" w:hAnsi="Arial" w:eastAsia="Arial"/>
        <w:position w:val="0"/>
        <w:sz w:val="18"/>
        <w:szCs w:val="18"/>
        <w:lang w:val="en-US"/>
      </w:rPr>
    </w:lvl>
    <w:lvl w:ilvl="6">
      <w:start w:val="1"/>
      <w:numFmt w:val="decimal"/>
      <w:suff w:val="tab"/>
      <w:lvlText w:val="%7."/>
      <w:lvlJc w:val="left"/>
      <w:pPr>
        <w:tabs>
          <w:tab w:val="num" w:pos="2455"/>
          <w:tab w:val="clear" w:pos="0"/>
        </w:tabs>
        <w:ind w:left="2455" w:hanging="295"/>
      </w:pPr>
      <w:rPr>
        <w:rFonts w:ascii="Arial" w:cs="Arial" w:hAnsi="Arial" w:eastAsia="Arial"/>
        <w:position w:val="0"/>
        <w:sz w:val="18"/>
        <w:szCs w:val="18"/>
        <w:lang w:val="en-US"/>
      </w:rPr>
    </w:lvl>
    <w:lvl w:ilvl="7">
      <w:start w:val="1"/>
      <w:numFmt w:val="decimal"/>
      <w:suff w:val="tab"/>
      <w:lvlText w:val="%8."/>
      <w:lvlJc w:val="left"/>
      <w:pPr>
        <w:tabs>
          <w:tab w:val="num" w:pos="2815"/>
          <w:tab w:val="clear" w:pos="0"/>
        </w:tabs>
        <w:ind w:left="2815" w:hanging="295"/>
      </w:pPr>
      <w:rPr>
        <w:rFonts w:ascii="Arial" w:cs="Arial" w:hAnsi="Arial" w:eastAsia="Arial"/>
        <w:position w:val="0"/>
        <w:sz w:val="18"/>
        <w:szCs w:val="18"/>
        <w:lang w:val="en-US"/>
      </w:rPr>
    </w:lvl>
    <w:lvl w:ilvl="8">
      <w:start w:val="1"/>
      <w:numFmt w:val="decimal"/>
      <w:suff w:val="tab"/>
      <w:lvlText w:val="%9."/>
      <w:lvlJc w:val="left"/>
      <w:pPr>
        <w:tabs>
          <w:tab w:val="num" w:pos="3175"/>
          <w:tab w:val="clear" w:pos="0"/>
        </w:tabs>
        <w:ind w:left="3175" w:hanging="295"/>
      </w:pPr>
      <w:rPr>
        <w:rFonts w:ascii="Arial" w:cs="Arial" w:hAnsi="Arial" w:eastAsia="Arial"/>
        <w:position w:val="0"/>
        <w:sz w:val="18"/>
        <w:szCs w:val="18"/>
        <w:lang w:val="en-US"/>
      </w:rPr>
    </w:lvl>
  </w:abstractNum>
  <w:abstractNum w:abstractNumId="5">
    <w:multiLevelType w:val="multilevel"/>
    <w:lvl w:ilvl="0">
      <w:start w:val="1"/>
      <w:numFmt w:val="bullet"/>
      <w:suff w:val="tab"/>
      <w:lvlText w:val="•"/>
      <w:lvlJc w:val="left"/>
      <w:pPr>
        <w:tabs>
          <w:tab w:val="num" w:pos="342"/>
          <w:tab w:val="clear" w:pos="0"/>
        </w:tabs>
        <w:ind w:left="342" w:hanging="342"/>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1">
      <w:start w:val="1"/>
      <w:numFmt w:val="bullet"/>
      <w:suff w:val="tab"/>
      <w:lvlText w:val="o"/>
      <w:lvlJc w:val="left"/>
      <w:pPr>
        <w:tabs>
          <w:tab w:val="num" w:pos="1350"/>
          <w:tab w:val="clear" w:pos="0"/>
        </w:tabs>
        <w:ind w:left="13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2">
      <w:start w:val="1"/>
      <w:numFmt w:val="bullet"/>
      <w:suff w:val="tab"/>
      <w:lvlText w:val="▪"/>
      <w:lvlJc w:val="left"/>
      <w:pPr>
        <w:tabs>
          <w:tab w:val="num" w:pos="2070"/>
          <w:tab w:val="clear" w:pos="0"/>
        </w:tabs>
        <w:ind w:left="20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3">
      <w:start w:val="1"/>
      <w:numFmt w:val="bullet"/>
      <w:suff w:val="tab"/>
      <w:lvlText w:val="•"/>
      <w:lvlJc w:val="left"/>
      <w:pPr>
        <w:tabs>
          <w:tab w:val="num" w:pos="2790"/>
          <w:tab w:val="clear" w:pos="0"/>
        </w:tabs>
        <w:ind w:left="27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4">
      <w:start w:val="1"/>
      <w:numFmt w:val="bullet"/>
      <w:suff w:val="tab"/>
      <w:lvlText w:val="o"/>
      <w:lvlJc w:val="left"/>
      <w:pPr>
        <w:tabs>
          <w:tab w:val="num" w:pos="3510"/>
          <w:tab w:val="clear" w:pos="0"/>
        </w:tabs>
        <w:ind w:left="35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5">
      <w:start w:val="1"/>
      <w:numFmt w:val="bullet"/>
      <w:suff w:val="tab"/>
      <w:lvlText w:val="▪"/>
      <w:lvlJc w:val="left"/>
      <w:pPr>
        <w:tabs>
          <w:tab w:val="num" w:pos="4230"/>
          <w:tab w:val="clear" w:pos="0"/>
        </w:tabs>
        <w:ind w:left="423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6">
      <w:start w:val="1"/>
      <w:numFmt w:val="bullet"/>
      <w:suff w:val="tab"/>
      <w:lvlText w:val="•"/>
      <w:lvlJc w:val="left"/>
      <w:pPr>
        <w:tabs>
          <w:tab w:val="num" w:pos="4950"/>
          <w:tab w:val="clear" w:pos="0"/>
        </w:tabs>
        <w:ind w:left="49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7">
      <w:start w:val="1"/>
      <w:numFmt w:val="bullet"/>
      <w:suff w:val="tab"/>
      <w:lvlText w:val="o"/>
      <w:lvlJc w:val="left"/>
      <w:pPr>
        <w:tabs>
          <w:tab w:val="num" w:pos="5670"/>
          <w:tab w:val="clear" w:pos="0"/>
        </w:tabs>
        <w:ind w:left="56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8">
      <w:start w:val="1"/>
      <w:numFmt w:val="bullet"/>
      <w:suff w:val="tab"/>
      <w:lvlText w:val="▪"/>
      <w:lvlJc w:val="left"/>
      <w:pPr>
        <w:tabs>
          <w:tab w:val="num" w:pos="6390"/>
          <w:tab w:val="clear" w:pos="0"/>
        </w:tabs>
        <w:ind w:left="63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styleLink w:val="List 0"/>
    <w:lvl w:ilvl="0">
      <w:start w:val="1"/>
      <w:numFmt w:val="bullet"/>
      <w:suff w:val="tab"/>
      <w:lvlText w:val="•"/>
      <w:lvlJc w:val="left"/>
      <w:pPr>
        <w:tabs>
          <w:tab w:val="num" w:pos="342"/>
          <w:tab w:val="clear" w:pos="0"/>
        </w:tabs>
        <w:ind w:left="342" w:hanging="342"/>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50"/>
          <w:tab w:val="clear" w:pos="0"/>
        </w:tabs>
        <w:ind w:left="13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2">
      <w:start w:val="1"/>
      <w:numFmt w:val="bullet"/>
      <w:suff w:val="tab"/>
      <w:lvlText w:val="▪"/>
      <w:lvlJc w:val="left"/>
      <w:pPr>
        <w:tabs>
          <w:tab w:val="num" w:pos="2070"/>
          <w:tab w:val="clear" w:pos="0"/>
        </w:tabs>
        <w:ind w:left="20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3">
      <w:start w:val="1"/>
      <w:numFmt w:val="bullet"/>
      <w:suff w:val="tab"/>
      <w:lvlText w:val="•"/>
      <w:lvlJc w:val="left"/>
      <w:pPr>
        <w:tabs>
          <w:tab w:val="num" w:pos="2790"/>
          <w:tab w:val="clear" w:pos="0"/>
        </w:tabs>
        <w:ind w:left="27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4">
      <w:start w:val="1"/>
      <w:numFmt w:val="bullet"/>
      <w:suff w:val="tab"/>
      <w:lvlText w:val="o"/>
      <w:lvlJc w:val="left"/>
      <w:pPr>
        <w:tabs>
          <w:tab w:val="num" w:pos="3510"/>
          <w:tab w:val="clear" w:pos="0"/>
        </w:tabs>
        <w:ind w:left="35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5">
      <w:start w:val="1"/>
      <w:numFmt w:val="bullet"/>
      <w:suff w:val="tab"/>
      <w:lvlText w:val="▪"/>
      <w:lvlJc w:val="left"/>
      <w:pPr>
        <w:tabs>
          <w:tab w:val="num" w:pos="4230"/>
          <w:tab w:val="clear" w:pos="0"/>
        </w:tabs>
        <w:ind w:left="423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6">
      <w:start w:val="1"/>
      <w:numFmt w:val="bullet"/>
      <w:suff w:val="tab"/>
      <w:lvlText w:val="•"/>
      <w:lvlJc w:val="left"/>
      <w:pPr>
        <w:tabs>
          <w:tab w:val="num" w:pos="4950"/>
          <w:tab w:val="clear" w:pos="0"/>
        </w:tabs>
        <w:ind w:left="49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7">
      <w:start w:val="1"/>
      <w:numFmt w:val="bullet"/>
      <w:suff w:val="tab"/>
      <w:lvlText w:val="o"/>
      <w:lvlJc w:val="left"/>
      <w:pPr>
        <w:tabs>
          <w:tab w:val="num" w:pos="5670"/>
          <w:tab w:val="clear" w:pos="0"/>
        </w:tabs>
        <w:ind w:left="56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8">
      <w:start w:val="1"/>
      <w:numFmt w:val="bullet"/>
      <w:suff w:val="tab"/>
      <w:lvlText w:val="▪"/>
      <w:lvlJc w:val="left"/>
      <w:pPr>
        <w:tabs>
          <w:tab w:val="num" w:pos="6390"/>
          <w:tab w:val="clear" w:pos="0"/>
        </w:tabs>
        <w:ind w:left="63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abstractNum>
  <w:abstractNum w:abstractNumId="8">
    <w:multiLevelType w:val="multilevel"/>
    <w:styleLink w:val="List 0"/>
    <w:lvl w:ilvl="0">
      <w:start w:val="0"/>
      <w:numFmt w:val="bullet"/>
      <w:suff w:val="tab"/>
      <w:lvlText w:val="•"/>
      <w:lvlJc w:val="left"/>
      <w:pPr>
        <w:tabs>
          <w:tab w:val="num" w:pos="342"/>
          <w:tab w:val="clear" w:pos="0"/>
        </w:tabs>
        <w:ind w:left="342" w:hanging="342"/>
      </w:pPr>
      <w:rPr>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350"/>
          <w:tab w:val="clear" w:pos="0"/>
        </w:tabs>
        <w:ind w:left="13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2">
      <w:start w:val="1"/>
      <w:numFmt w:val="bullet"/>
      <w:suff w:val="tab"/>
      <w:lvlText w:val="▪"/>
      <w:lvlJc w:val="left"/>
      <w:pPr>
        <w:tabs>
          <w:tab w:val="num" w:pos="2070"/>
          <w:tab w:val="clear" w:pos="0"/>
        </w:tabs>
        <w:ind w:left="20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3">
      <w:start w:val="1"/>
      <w:numFmt w:val="bullet"/>
      <w:suff w:val="tab"/>
      <w:lvlText w:val="•"/>
      <w:lvlJc w:val="left"/>
      <w:pPr>
        <w:tabs>
          <w:tab w:val="num" w:pos="2790"/>
          <w:tab w:val="clear" w:pos="0"/>
        </w:tabs>
        <w:ind w:left="27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4">
      <w:start w:val="1"/>
      <w:numFmt w:val="bullet"/>
      <w:suff w:val="tab"/>
      <w:lvlText w:val="o"/>
      <w:lvlJc w:val="left"/>
      <w:pPr>
        <w:tabs>
          <w:tab w:val="num" w:pos="3510"/>
          <w:tab w:val="clear" w:pos="0"/>
        </w:tabs>
        <w:ind w:left="351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5">
      <w:start w:val="1"/>
      <w:numFmt w:val="bullet"/>
      <w:suff w:val="tab"/>
      <w:lvlText w:val="▪"/>
      <w:lvlJc w:val="left"/>
      <w:pPr>
        <w:tabs>
          <w:tab w:val="num" w:pos="4230"/>
          <w:tab w:val="clear" w:pos="0"/>
        </w:tabs>
        <w:ind w:left="423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6">
      <w:start w:val="1"/>
      <w:numFmt w:val="bullet"/>
      <w:suff w:val="tab"/>
      <w:lvlText w:val="•"/>
      <w:lvlJc w:val="left"/>
      <w:pPr>
        <w:tabs>
          <w:tab w:val="num" w:pos="4950"/>
          <w:tab w:val="clear" w:pos="0"/>
        </w:tabs>
        <w:ind w:left="495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7">
      <w:start w:val="1"/>
      <w:numFmt w:val="bullet"/>
      <w:suff w:val="tab"/>
      <w:lvlText w:val="o"/>
      <w:lvlJc w:val="left"/>
      <w:pPr>
        <w:tabs>
          <w:tab w:val="num" w:pos="5670"/>
          <w:tab w:val="clear" w:pos="0"/>
        </w:tabs>
        <w:ind w:left="567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lvl w:ilvl="8">
      <w:start w:val="1"/>
      <w:numFmt w:val="bullet"/>
      <w:suff w:val="tab"/>
      <w:lvlText w:val="▪"/>
      <w:lvlJc w:val="left"/>
      <w:pPr>
        <w:tabs>
          <w:tab w:val="num" w:pos="6390"/>
          <w:tab w:val="clear" w:pos="0"/>
        </w:tabs>
        <w:ind w:left="6390" w:hanging="270"/>
      </w:pPr>
      <w:rPr>
        <w:rFonts w:ascii="Arial" w:cs="Arial" w:hAnsi="Arial" w:eastAsia="Arial"/>
        <w:caps w:val="0"/>
        <w:smallCaps w:val="0"/>
        <w:strike w:val="0"/>
        <w:dstrike w:val="0"/>
        <w:outline w:val="0"/>
        <w:color w:val="000000"/>
        <w:spacing w:val="0"/>
        <w:kern w:val="0"/>
        <w:position w:val="0"/>
        <w:sz w:val="18"/>
        <w:szCs w:val="18"/>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next w:val="Dash"/>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3"/>
      </w:numPr>
    </w:pPr>
  </w:style>
  <w:style w:type="numbering" w:styleId="List 0">
    <w:name w:val="List 0"/>
    <w:basedOn w:val="Imported Style 5"/>
    <w:next w:val="List 0"/>
    <w:pPr>
      <w:numPr>
        <w:numId w:val="6"/>
      </w:numPr>
    </w:pPr>
  </w:style>
  <w:style w:type="numbering" w:styleId="Imported Style 5">
    <w:name w:val="Imported Style 5"/>
    <w:next w:val="Imported Style 5"/>
    <w:pPr>
      <w:numPr>
        <w:numId w:val="7"/>
      </w:numPr>
    </w:pPr>
  </w:style>
  <w:style w:type="character" w:styleId="Hyperlink.0">
    <w:name w:val="Hyperlink.0"/>
    <w:basedOn w:val="Hyperlink"/>
    <w:next w:val="Hyperlink.0"/>
    <w:rPr>
      <w:color w:val="0000ff"/>
      <w:u w:val="single" w:color="0000ff"/>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demographicshifts.weebly.com" TargetMode="External"/><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